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98A6" w14:textId="77777777" w:rsidR="008C751C" w:rsidRPr="008C751C" w:rsidRDefault="008C751C" w:rsidP="008C751C">
      <w:r w:rsidRPr="008C751C">
        <w:t>[Insert date]</w:t>
      </w:r>
    </w:p>
    <w:p w14:paraId="434A06AD" w14:textId="77777777" w:rsidR="008C751C" w:rsidRPr="008C751C" w:rsidRDefault="008C751C" w:rsidP="008C751C">
      <w:r w:rsidRPr="008C751C">
        <w:t xml:space="preserve">Dear Parent or Guardian: </w:t>
      </w:r>
    </w:p>
    <w:p w14:paraId="09EEE3AE" w14:textId="77777777" w:rsidR="008C751C" w:rsidRPr="008C751C" w:rsidRDefault="008C751C" w:rsidP="008C751C">
      <w:r w:rsidRPr="008C751C">
        <w:t xml:space="preserve">Today, your child learned how to effectively respond to bullying and cyberbullying of themselves or others. Students were encouraged not to cheer on the bully or stand around and watch someone being bullied. Instead, they were taught to immediately tell a trusted adult. When witnessing cyberbullying, students were encouraged not to like or share mean posts, but instead, let a trusted adult know what </w:t>
      </w:r>
    </w:p>
    <w:p w14:paraId="2CA152F8" w14:textId="77777777" w:rsidR="008C751C" w:rsidRPr="008C751C" w:rsidRDefault="008C751C" w:rsidP="008C751C">
      <w:r w:rsidRPr="008C751C">
        <w:t xml:space="preserve">they are seeing. </w:t>
      </w:r>
    </w:p>
    <w:p w14:paraId="43F8B5E2" w14:textId="77777777" w:rsidR="008C751C" w:rsidRPr="008C751C" w:rsidRDefault="008C751C" w:rsidP="008C751C">
      <w:r w:rsidRPr="008C751C">
        <w:rPr>
          <w:b/>
          <w:bCs/>
        </w:rPr>
        <w:t xml:space="preserve">We encourage you to ask your student about what they learned today </w:t>
      </w:r>
      <w:r w:rsidRPr="008C751C">
        <w:t xml:space="preserve">and have conversations often with your student about how you expect them to behave online and what to do if they are being bullied or cyberbullied. </w:t>
      </w:r>
    </w:p>
    <w:p w14:paraId="37666503" w14:textId="77777777" w:rsidR="008C751C" w:rsidRPr="008C751C" w:rsidRDefault="008C751C" w:rsidP="008C751C">
      <w:r w:rsidRPr="008C751C">
        <w:t xml:space="preserve">If your student is being bullied or cyberbullied, please report it as soon as possible. Under David’s Law, schools are now afforded the ability to investigate cyberbullying even if it doesn’t happen on our school campus or at a school-sponsored event. </w:t>
      </w:r>
      <w:r w:rsidRPr="008C751C">
        <w:rPr>
          <w:b/>
          <w:bCs/>
        </w:rPr>
        <w:t xml:space="preserve">Our district takes bullying and cyberbullying seriously, but we can't act if we don’t know about it. </w:t>
      </w:r>
      <w:r w:rsidRPr="008C751C">
        <w:t>Anyone</w:t>
      </w:r>
      <w:r w:rsidRPr="008C751C">
        <w:rPr>
          <w:b/>
          <w:bCs/>
        </w:rPr>
        <w:t xml:space="preserve"> </w:t>
      </w:r>
      <w:r w:rsidRPr="008C751C">
        <w:t xml:space="preserve">can anonymously report cyberbullying and bullying via our school district reporting tool at &lt;insert link &gt;. </w:t>
      </w:r>
    </w:p>
    <w:p w14:paraId="6E3DE99F" w14:textId="77777777" w:rsidR="008C751C" w:rsidRPr="008C751C" w:rsidRDefault="008C751C" w:rsidP="008C751C">
      <w:r w:rsidRPr="008C751C">
        <w:t xml:space="preserve">Today’s lesson was brought to your student by David’s Legacy Foundation, an organization whose </w:t>
      </w:r>
    </w:p>
    <w:p w14:paraId="5838682E" w14:textId="77777777" w:rsidR="008C751C" w:rsidRPr="008C751C" w:rsidRDefault="008C751C" w:rsidP="008C751C">
      <w:r w:rsidRPr="008C751C">
        <w:t xml:space="preserve">mission is to end cyber, and other bullying of children and teens, through education, legislation, and </w:t>
      </w:r>
    </w:p>
    <w:p w14:paraId="07018A73" w14:textId="5943C933" w:rsidR="008C751C" w:rsidRDefault="008C751C" w:rsidP="008C751C">
      <w:r w:rsidRPr="008C751C">
        <w:t xml:space="preserve">legal action. For more information about the nonprofit, visit </w:t>
      </w:r>
      <w:hyperlink r:id="rId4" w:history="1">
        <w:r w:rsidRPr="008C751C">
          <w:rPr>
            <w:rStyle w:val="Hyperlink"/>
          </w:rPr>
          <w:t>www.DavidsLegacy.org</w:t>
        </w:r>
      </w:hyperlink>
      <w:r w:rsidRPr="008C751C">
        <w:t xml:space="preserve">. </w:t>
      </w:r>
    </w:p>
    <w:p w14:paraId="58785AAF" w14:textId="77777777" w:rsidR="008C751C" w:rsidRPr="008C751C" w:rsidRDefault="008C751C" w:rsidP="008C751C"/>
    <w:p w14:paraId="61291A2B" w14:textId="77777777" w:rsidR="008C751C" w:rsidRPr="008C751C" w:rsidRDefault="008C751C" w:rsidP="008C751C">
      <w:r w:rsidRPr="008C751C">
        <w:t xml:space="preserve">Sincerely, </w:t>
      </w:r>
    </w:p>
    <w:p w14:paraId="00DDCCE6" w14:textId="77777777" w:rsidR="008C751C" w:rsidRPr="008C751C" w:rsidRDefault="008C751C" w:rsidP="008C751C">
      <w:r w:rsidRPr="008C751C">
        <w:t>[Insert name]</w:t>
      </w:r>
    </w:p>
    <w:p w14:paraId="15C14A0E" w14:textId="77777777" w:rsidR="00305342" w:rsidRDefault="00305342"/>
    <w:sectPr w:rsidR="0030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1C"/>
    <w:rsid w:val="00305342"/>
    <w:rsid w:val="008C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A129"/>
  <w15:chartTrackingRefBased/>
  <w15:docId w15:val="{BF255E6B-E107-4B1E-BADE-2FEA11DE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51C"/>
    <w:rPr>
      <w:color w:val="0563C1" w:themeColor="hyperlink"/>
      <w:u w:val="single"/>
    </w:rPr>
  </w:style>
  <w:style w:type="character" w:styleId="UnresolvedMention">
    <w:name w:val="Unresolved Mention"/>
    <w:basedOn w:val="DefaultParagraphFont"/>
    <w:uiPriority w:val="99"/>
    <w:semiHidden/>
    <w:unhideWhenUsed/>
    <w:rsid w:val="008C7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6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vidsLeg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2022-02-08T15:48:00Z</dcterms:created>
  <dcterms:modified xsi:type="dcterms:W3CDTF">2022-02-08T15:49:00Z</dcterms:modified>
</cp:coreProperties>
</file>